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34" w:rsidRDefault="005E3034">
      <w:r>
        <w:t>от 13.03.2020</w:t>
      </w:r>
    </w:p>
    <w:p w:rsidR="005E3034" w:rsidRDefault="005E3034"/>
    <w:p w:rsidR="005E3034" w:rsidRDefault="005E3034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5E3034" w:rsidRDefault="005E3034">
      <w:r>
        <w:t>Общество с ограниченной ответственностью «АДЕК» ИНН 1515918153</w:t>
      </w:r>
    </w:p>
    <w:p w:rsidR="005E3034" w:rsidRDefault="005E3034">
      <w:r>
        <w:t>Общество с ограниченной ответственностью «Анкер» ИНН 3435138257</w:t>
      </w:r>
    </w:p>
    <w:p w:rsidR="005E3034" w:rsidRDefault="005E3034">
      <w:r>
        <w:t>Общество с ограниченной ответственностью «СтройЭлитЭстейт» ИНН 7724816830</w:t>
      </w:r>
    </w:p>
    <w:p w:rsidR="005E3034" w:rsidRDefault="005E3034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E3034"/>
    <w:rsid w:val="00045D12"/>
    <w:rsid w:val="0052439B"/>
    <w:rsid w:val="005E3034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